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082" w:rsidRPr="006407EA" w:rsidRDefault="005F1082" w:rsidP="005F1082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5F1082" w:rsidRPr="006407EA" w:rsidRDefault="005F1082" w:rsidP="005F1082">
      <w:pPr>
        <w:spacing w:after="0" w:line="240" w:lineRule="auto"/>
        <w:rPr>
          <w:sz w:val="28"/>
          <w:szCs w:val="28"/>
        </w:rPr>
      </w:pPr>
    </w:p>
    <w:p w:rsidR="005F1082" w:rsidRPr="006407EA" w:rsidRDefault="005F1082" w:rsidP="005F1082">
      <w:pPr>
        <w:spacing w:after="0" w:line="240" w:lineRule="auto"/>
        <w:rPr>
          <w:sz w:val="28"/>
          <w:szCs w:val="28"/>
        </w:rPr>
      </w:pPr>
    </w:p>
    <w:p w:rsidR="005F1082" w:rsidRDefault="005F1082" w:rsidP="005F1082">
      <w:pPr>
        <w:spacing w:after="0" w:line="240" w:lineRule="auto"/>
        <w:rPr>
          <w:sz w:val="28"/>
          <w:szCs w:val="28"/>
        </w:rPr>
      </w:pPr>
    </w:p>
    <w:p w:rsidR="005F1082" w:rsidRDefault="005F1082" w:rsidP="005F1082">
      <w:pPr>
        <w:spacing w:after="0" w:line="240" w:lineRule="auto"/>
        <w:rPr>
          <w:sz w:val="28"/>
          <w:szCs w:val="28"/>
        </w:rPr>
      </w:pPr>
    </w:p>
    <w:p w:rsidR="004D0520" w:rsidRDefault="004D0520" w:rsidP="005F1082">
      <w:pPr>
        <w:spacing w:after="0" w:line="240" w:lineRule="auto"/>
        <w:rPr>
          <w:sz w:val="28"/>
          <w:szCs w:val="28"/>
        </w:rPr>
      </w:pPr>
    </w:p>
    <w:p w:rsidR="009F00E1" w:rsidRDefault="009F00E1" w:rsidP="005F1082">
      <w:pPr>
        <w:spacing w:after="0" w:line="240" w:lineRule="auto"/>
        <w:rPr>
          <w:sz w:val="28"/>
          <w:szCs w:val="28"/>
        </w:rPr>
      </w:pPr>
    </w:p>
    <w:p w:rsidR="0070642F" w:rsidRDefault="0070642F" w:rsidP="005F1082">
      <w:pPr>
        <w:spacing w:after="0" w:line="240" w:lineRule="auto"/>
        <w:rPr>
          <w:sz w:val="28"/>
          <w:szCs w:val="28"/>
        </w:rPr>
      </w:pPr>
    </w:p>
    <w:p w:rsidR="004F5C5B" w:rsidRPr="006407EA" w:rsidRDefault="004F5C5B" w:rsidP="005F1082">
      <w:pPr>
        <w:spacing w:after="0" w:line="240" w:lineRule="auto"/>
        <w:rPr>
          <w:sz w:val="28"/>
          <w:szCs w:val="28"/>
        </w:rPr>
      </w:pPr>
    </w:p>
    <w:p w:rsidR="005F1082" w:rsidRPr="006407EA" w:rsidRDefault="005F1082" w:rsidP="005F1082">
      <w:pPr>
        <w:spacing w:after="0" w:line="240" w:lineRule="auto"/>
        <w:rPr>
          <w:sz w:val="28"/>
          <w:szCs w:val="28"/>
        </w:rPr>
      </w:pPr>
    </w:p>
    <w:p w:rsidR="005F1082" w:rsidRDefault="005F1082" w:rsidP="005F1082">
      <w:pPr>
        <w:spacing w:after="0" w:line="240" w:lineRule="auto"/>
        <w:rPr>
          <w:sz w:val="28"/>
          <w:szCs w:val="28"/>
        </w:rPr>
      </w:pPr>
    </w:p>
    <w:p w:rsidR="00011CC0" w:rsidRDefault="00011CC0" w:rsidP="005F1082">
      <w:pPr>
        <w:spacing w:after="0" w:line="240" w:lineRule="auto"/>
        <w:rPr>
          <w:sz w:val="28"/>
          <w:szCs w:val="28"/>
        </w:rPr>
      </w:pPr>
    </w:p>
    <w:p w:rsidR="0070642F" w:rsidRDefault="0070642F" w:rsidP="005F1082">
      <w:pPr>
        <w:spacing w:after="0" w:line="240" w:lineRule="auto"/>
        <w:rPr>
          <w:sz w:val="28"/>
          <w:szCs w:val="28"/>
        </w:rPr>
      </w:pPr>
    </w:p>
    <w:p w:rsidR="00011CC0" w:rsidRDefault="00011CC0" w:rsidP="005F1082">
      <w:pPr>
        <w:spacing w:after="0" w:line="240" w:lineRule="auto"/>
        <w:rPr>
          <w:sz w:val="28"/>
          <w:szCs w:val="28"/>
        </w:rPr>
      </w:pPr>
    </w:p>
    <w:p w:rsidR="008B5EEA" w:rsidRPr="003B2172" w:rsidRDefault="008B5EEA" w:rsidP="005F1082">
      <w:pPr>
        <w:spacing w:after="0" w:line="240" w:lineRule="auto"/>
        <w:rPr>
          <w:sz w:val="38"/>
          <w:szCs w:val="38"/>
        </w:rPr>
      </w:pPr>
    </w:p>
    <w:p w:rsidR="00AC290A" w:rsidRDefault="008754BC" w:rsidP="008754BC">
      <w:pPr>
        <w:spacing w:after="0" w:line="240" w:lineRule="auto"/>
        <w:ind w:right="5101"/>
        <w:jc w:val="both"/>
        <w:rPr>
          <w:rFonts w:ascii="Times New Roman" w:hAnsi="Times New Roman"/>
          <w:sz w:val="28"/>
          <w:szCs w:val="28"/>
        </w:rPr>
      </w:pPr>
      <w:r w:rsidRPr="008754BC">
        <w:rPr>
          <w:rFonts w:ascii="Times New Roman" w:hAnsi="Times New Roman"/>
          <w:sz w:val="28"/>
          <w:szCs w:val="28"/>
        </w:rPr>
        <w:t>О внесении изменений в Положение об использовании государственных языков Республики Татарстан и д</w:t>
      </w:r>
      <w:r>
        <w:rPr>
          <w:rFonts w:ascii="Times New Roman" w:hAnsi="Times New Roman"/>
          <w:sz w:val="28"/>
          <w:szCs w:val="28"/>
        </w:rPr>
        <w:t>ругих языков в Республике Татар</w:t>
      </w:r>
      <w:r w:rsidRPr="008754BC">
        <w:rPr>
          <w:rFonts w:ascii="Times New Roman" w:hAnsi="Times New Roman"/>
          <w:sz w:val="28"/>
          <w:szCs w:val="28"/>
        </w:rPr>
        <w:t>стан при организации и проведении культурно-массовых мероприятий,</w:t>
      </w:r>
      <w:r>
        <w:rPr>
          <w:rFonts w:ascii="Times New Roman" w:hAnsi="Times New Roman"/>
          <w:sz w:val="28"/>
          <w:szCs w:val="28"/>
        </w:rPr>
        <w:t xml:space="preserve"> утвержденное постановлением Кабинета Министров Республики Та</w:t>
      </w:r>
      <w:r w:rsidRPr="008754BC">
        <w:rPr>
          <w:rFonts w:ascii="Times New Roman" w:hAnsi="Times New Roman"/>
          <w:sz w:val="28"/>
          <w:szCs w:val="28"/>
        </w:rPr>
        <w:t>тарстан</w:t>
      </w:r>
      <w:r>
        <w:rPr>
          <w:rFonts w:ascii="Times New Roman" w:hAnsi="Times New Roman"/>
          <w:sz w:val="28"/>
          <w:szCs w:val="28"/>
        </w:rPr>
        <w:t xml:space="preserve">              от 31.12.2013 № </w:t>
      </w:r>
      <w:r w:rsidRPr="008754BC">
        <w:rPr>
          <w:rFonts w:ascii="Times New Roman" w:hAnsi="Times New Roman"/>
          <w:sz w:val="28"/>
          <w:szCs w:val="28"/>
        </w:rPr>
        <w:t xml:space="preserve">1125 «Об </w:t>
      </w:r>
      <w:r>
        <w:rPr>
          <w:rFonts w:ascii="Times New Roman" w:hAnsi="Times New Roman"/>
          <w:sz w:val="28"/>
          <w:szCs w:val="28"/>
        </w:rPr>
        <w:t>утверждении Положения об исполь</w:t>
      </w:r>
      <w:r w:rsidRPr="008754BC">
        <w:rPr>
          <w:rFonts w:ascii="Times New Roman" w:hAnsi="Times New Roman"/>
          <w:sz w:val="28"/>
          <w:szCs w:val="28"/>
        </w:rPr>
        <w:t>зовании государственных языков Республики Татарстан и других языков в Республике Татарстан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8754BC">
        <w:rPr>
          <w:rFonts w:ascii="Times New Roman" w:hAnsi="Times New Roman"/>
          <w:sz w:val="28"/>
          <w:szCs w:val="28"/>
        </w:rPr>
        <w:t xml:space="preserve"> пр</w:t>
      </w:r>
      <w:r>
        <w:rPr>
          <w:rFonts w:ascii="Times New Roman" w:hAnsi="Times New Roman"/>
          <w:sz w:val="28"/>
          <w:szCs w:val="28"/>
        </w:rPr>
        <w:t>и организации и проведении куль</w:t>
      </w:r>
      <w:r w:rsidRPr="008754BC">
        <w:rPr>
          <w:rFonts w:ascii="Times New Roman" w:hAnsi="Times New Roman"/>
          <w:sz w:val="28"/>
          <w:szCs w:val="28"/>
        </w:rPr>
        <w:t>турно-массовых мероприятий»</w:t>
      </w:r>
    </w:p>
    <w:p w:rsidR="00A20580" w:rsidRDefault="00A20580" w:rsidP="005F1082">
      <w:pPr>
        <w:spacing w:after="0" w:line="240" w:lineRule="auto"/>
        <w:ind w:right="6945"/>
        <w:jc w:val="both"/>
        <w:rPr>
          <w:rFonts w:ascii="Times New Roman" w:hAnsi="Times New Roman"/>
          <w:sz w:val="28"/>
          <w:szCs w:val="28"/>
        </w:rPr>
      </w:pPr>
    </w:p>
    <w:p w:rsidR="008754BC" w:rsidRPr="006407EA" w:rsidRDefault="008754BC" w:rsidP="005F1082">
      <w:pPr>
        <w:spacing w:after="0" w:line="240" w:lineRule="auto"/>
        <w:ind w:right="6945"/>
        <w:jc w:val="both"/>
        <w:rPr>
          <w:rFonts w:ascii="Times New Roman" w:hAnsi="Times New Roman"/>
          <w:sz w:val="28"/>
          <w:szCs w:val="28"/>
        </w:rPr>
      </w:pPr>
    </w:p>
    <w:p w:rsidR="008754BC" w:rsidRDefault="005F1082" w:rsidP="008754B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407EA">
        <w:rPr>
          <w:rFonts w:ascii="Times New Roman" w:hAnsi="Times New Roman"/>
          <w:sz w:val="28"/>
          <w:szCs w:val="28"/>
        </w:rPr>
        <w:t>Кабинет Министров Республики Татарстан ПОСТАНОВЛЯЕТ:</w:t>
      </w:r>
    </w:p>
    <w:p w:rsidR="008754BC" w:rsidRDefault="008754BC" w:rsidP="008754B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F01212" w:rsidRDefault="008754BC" w:rsidP="00F012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Внести в Положение об использовании государственных языков Республики Татарстан и других языков в Республике Татарстан при организации и проведении культурно-массовых мероприятий, утвержденное постановлением Кабинета Министров Республики Татарст</w:t>
      </w:r>
      <w:r w:rsidR="00F01212">
        <w:rPr>
          <w:rFonts w:ascii="Times New Roman" w:eastAsia="Times New Roman" w:hAnsi="Times New Roman"/>
          <w:sz w:val="28"/>
          <w:szCs w:val="28"/>
          <w:lang w:eastAsia="ru-RU"/>
        </w:rPr>
        <w:t>ан от 31.12.2013 № </w:t>
      </w: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1125 «Об утверждении Положения об использовании государственных языков Республики Татарстан и других языков в Республике Татарстан при организации и проведении культурно</w:t>
      </w:r>
      <w:r w:rsidR="00F01212">
        <w:rPr>
          <w:rFonts w:ascii="Times New Roman" w:eastAsia="Times New Roman" w:hAnsi="Times New Roman"/>
          <w:sz w:val="28"/>
          <w:szCs w:val="28"/>
          <w:lang w:eastAsia="ru-RU"/>
        </w:rPr>
        <w:t xml:space="preserve">-массовых мероприятий» (далее – </w:t>
      </w: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Положение), следующие изменения:</w:t>
      </w:r>
    </w:p>
    <w:p w:rsidR="00F01212" w:rsidRDefault="008754BC" w:rsidP="00F012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наименование Положения изложить в следующей редакции:</w:t>
      </w:r>
    </w:p>
    <w:p w:rsidR="00F01212" w:rsidRDefault="008754BC" w:rsidP="00F012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«Положение о подготовке и проведении мероприятий с и</w:t>
      </w:r>
      <w:r w:rsidR="00F01212">
        <w:rPr>
          <w:rFonts w:ascii="Times New Roman" w:eastAsia="Times New Roman" w:hAnsi="Times New Roman"/>
          <w:sz w:val="28"/>
          <w:szCs w:val="28"/>
          <w:lang w:eastAsia="ru-RU"/>
        </w:rPr>
        <w:t xml:space="preserve">спользованием государственных </w:t>
      </w: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языков Республики Татарстан»;</w:t>
      </w:r>
    </w:p>
    <w:p w:rsidR="00F01212" w:rsidRDefault="008754BC" w:rsidP="00F012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пункт 1.1 изложить в следующей редакции:</w:t>
      </w:r>
    </w:p>
    <w:p w:rsidR="00F01212" w:rsidRDefault="008754BC" w:rsidP="00F012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</w:t>
      </w:r>
      <w:r w:rsidR="00F0121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1.1. </w:t>
      </w: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определяет порядок подготовки и проведения культурно-массовых мероприятий органами государственной власти Республики Татарстан, органами местного самоуправления муниципальных образ</w:t>
      </w:r>
      <w:r w:rsidR="00F01212">
        <w:rPr>
          <w:rFonts w:ascii="Times New Roman" w:eastAsia="Times New Roman" w:hAnsi="Times New Roman"/>
          <w:sz w:val="28"/>
          <w:szCs w:val="28"/>
          <w:lang w:eastAsia="ru-RU"/>
        </w:rPr>
        <w:t xml:space="preserve">ований в Республике Татарстан </w:t>
      </w: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и организациями Республи</w:t>
      </w:r>
      <w:r w:rsidR="00F01212">
        <w:rPr>
          <w:rFonts w:ascii="Times New Roman" w:eastAsia="Times New Roman" w:hAnsi="Times New Roman"/>
          <w:sz w:val="28"/>
          <w:szCs w:val="28"/>
          <w:lang w:eastAsia="ru-RU"/>
        </w:rPr>
        <w:t>ки Татарстан (далее –</w:t>
      </w: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организаторы) с использованием государственных языков </w:t>
      </w:r>
      <w:r w:rsidR="00F01212">
        <w:rPr>
          <w:rFonts w:ascii="Times New Roman" w:eastAsia="Times New Roman" w:hAnsi="Times New Roman"/>
          <w:sz w:val="28"/>
          <w:szCs w:val="28"/>
          <w:lang w:eastAsia="ru-RU"/>
        </w:rPr>
        <w:t>Республики Татарстан.»;</w:t>
      </w:r>
    </w:p>
    <w:p w:rsidR="008754BC" w:rsidRPr="00F01212" w:rsidRDefault="008754BC" w:rsidP="00F0121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пункт 1.2 изложить в следующей редакции:</w:t>
      </w:r>
    </w:p>
    <w:p w:rsidR="008754BC" w:rsidRPr="00A15F50" w:rsidRDefault="008754BC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0121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1.2. </w:t>
      </w:r>
      <w:r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целях </w:t>
      </w: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настоящего Положения под культурно-массовыми мероприятиями понимаются:</w:t>
      </w:r>
    </w:p>
    <w:p w:rsidR="008754BC" w:rsidRPr="00A15F50" w:rsidRDefault="008754BC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культурно-творческие (спектакли, концерты, кино, лектории, поэтические митинги, перфомансы (форма представления современного искусства), в том числе фестивали, проводимые на открытом воздухе</w:t>
      </w:r>
      <w:r w:rsidR="0070642F" w:rsidRPr="0070642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754BC" w:rsidRPr="00A15F50" w:rsidRDefault="008754BC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выставочно-экскурсионные (выставки, экскурсии, экспозиционные показы, музейные форумы);</w:t>
      </w:r>
    </w:p>
    <w:p w:rsidR="008754BC" w:rsidRPr="00A15F50" w:rsidRDefault="008754BC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мероприятия, связанные с народными праздниками;</w:t>
      </w:r>
    </w:p>
    <w:p w:rsidR="008754BC" w:rsidRPr="00A15F50" w:rsidRDefault="008754BC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фестивально-конкурсные (конкурсы, олимпиады, фестивали, творческие профильные смены);</w:t>
      </w:r>
    </w:p>
    <w:p w:rsidR="008754BC" w:rsidRPr="00A15F50" w:rsidRDefault="008754BC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научные и образовательные (конференции, образовательные форумы и семинары, </w:t>
      </w:r>
      <w:r w:rsidR="0070642F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заседания </w:t>
      </w:r>
      <w:r w:rsidR="0070642F" w:rsidRPr="00A15F5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0642F">
        <w:rPr>
          <w:rFonts w:ascii="Times New Roman" w:eastAsia="Times New Roman" w:hAnsi="Times New Roman"/>
          <w:sz w:val="28"/>
          <w:szCs w:val="28"/>
          <w:lang w:eastAsia="ru-RU"/>
        </w:rPr>
        <w:t>круглых столов</w:t>
      </w:r>
      <w:r w:rsidR="0070642F" w:rsidRPr="00A15F5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, симпозиумы и другие);</w:t>
      </w:r>
    </w:p>
    <w:p w:rsidR="008754BC" w:rsidRPr="00A15F50" w:rsidRDefault="008754BC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иные мероприятия, проводимые органами государственной власти Республики Татарстан, органами местного самоуправления муниципальных образований в Республике Татарстан и организациями Республики Татарстан.»;</w:t>
      </w:r>
    </w:p>
    <w:p w:rsidR="008754BC" w:rsidRPr="00A15F50" w:rsidRDefault="008754BC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пункт 2.2 изложить в следующей редакции:</w:t>
      </w:r>
    </w:p>
    <w:p w:rsidR="008754BC" w:rsidRPr="00A15F50" w:rsidRDefault="00F01212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«2.2. </w:t>
      </w:r>
      <w:r w:rsidR="008754BC" w:rsidRPr="00A15F50">
        <w:rPr>
          <w:rFonts w:ascii="Times New Roman" w:eastAsia="Times New Roman" w:hAnsi="Times New Roman"/>
          <w:sz w:val="28"/>
          <w:szCs w:val="28"/>
          <w:lang w:eastAsia="ru-RU"/>
        </w:rPr>
        <w:t>Обогащение содержания культурно-массовых мероприятий путем привлечения сценарных компонентов на государственных языках Республики Татарстан.»;</w:t>
      </w:r>
    </w:p>
    <w:p w:rsidR="008754BC" w:rsidRDefault="008754BC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раздел 3 изложить в следующей редакции:</w:t>
      </w:r>
    </w:p>
    <w:p w:rsidR="0070642F" w:rsidRPr="00A15F50" w:rsidRDefault="0070642F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3084" w:rsidRDefault="00B53084" w:rsidP="008754BC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9F00E1">
        <w:rPr>
          <w:rFonts w:ascii="Times New Roman" w:hAnsi="Times New Roman"/>
          <w:b/>
          <w:sz w:val="28"/>
          <w:szCs w:val="28"/>
        </w:rPr>
        <w:t>«3. Подготовка культурно-массовых мероприятий</w:t>
      </w:r>
    </w:p>
    <w:p w:rsidR="009F00E1" w:rsidRPr="0070642F" w:rsidRDefault="009F00E1" w:rsidP="009F00E1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754BC" w:rsidRPr="00A15F50" w:rsidRDefault="00F01212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3.1. 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Культурно-массовые мероприятия, включая информационное обслуживание населения, проводятся на государственных языках Республики Татарстан в з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ависимости от вида мероприятия 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контингента участников.</w:t>
      </w:r>
    </w:p>
    <w:p w:rsidR="008754BC" w:rsidRPr="00A15F50" w:rsidRDefault="00F01212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3.2. 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 подготовительным этапам культурно-массовых мероприятий относятся: написание сценария, реклама, подготовка визуальной атрибутики, создание видеоконтента.</w:t>
      </w:r>
    </w:p>
    <w:p w:rsidR="008754BC" w:rsidRPr="00A15F50" w:rsidRDefault="00F01212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3.3. 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Подготовительные этапы культурно-массовых мероприятий осуществляются с учетом использования государственных языков Республики Татарстан.</w:t>
      </w:r>
    </w:p>
    <w:p w:rsidR="008754BC" w:rsidRPr="00A15F50" w:rsidRDefault="00F01212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3.4. 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Визуальная атрибутика культурно-массовых мероприятий (в том числе полиграфия: буклеты, пригласительные билеты, программы и иные сопровождающие материалы) оформляется на двух государственных языках Республики Татарстан.</w:t>
      </w:r>
    </w:p>
    <w:p w:rsidR="008754BC" w:rsidRPr="00A15F50" w:rsidRDefault="00F01212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3.5. 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Наглядное оформление мест проведения культурно-массовых мероприятий осуществляется с учетом паритетного использования двух государственных языков Республики Татарстан.</w:t>
      </w:r>
    </w:p>
    <w:p w:rsidR="008754BC" w:rsidRPr="00A15F50" w:rsidRDefault="00F01212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3.6. 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Сценарий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культурно-массового мероприятия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составляется с учетом паритетного использования двух государственных языков Республики Татарстан, если это не противоречит тематической направленности (связанной с определенной национальной культурой и языком) мероприятия.</w:t>
      </w:r>
    </w:p>
    <w:p w:rsidR="008754BC" w:rsidRPr="00A15F50" w:rsidRDefault="00F01212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3.7. 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случае проведения</w:t>
      </w:r>
      <w:r w:rsidR="008754BC" w:rsidRPr="00A15F5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культурно-массовых мероприятий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местах компактного проживания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представителей народов, населяющих Республику Татарстан, наряду с государственными языками Республики Татарстан используется язык местного населения.»;</w:t>
      </w:r>
    </w:p>
    <w:p w:rsidR="008754BC" w:rsidRDefault="008754BC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z w:val="28"/>
          <w:szCs w:val="28"/>
          <w:lang w:eastAsia="ru-RU"/>
        </w:rPr>
        <w:t>раздел 4 изложить в следующей редакции:</w:t>
      </w:r>
    </w:p>
    <w:p w:rsidR="0070642F" w:rsidRPr="00A15F50" w:rsidRDefault="0070642F" w:rsidP="008754B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6F0A" w:rsidRPr="00B97CC8" w:rsidRDefault="008754BC" w:rsidP="00B46F0A">
      <w:pPr>
        <w:autoSpaceDN w:val="0"/>
        <w:spacing w:after="0" w:line="315" w:lineRule="atLeast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A15F50">
        <w:rPr>
          <w:rFonts w:ascii="Times New Roman" w:eastAsia="Times New Roman" w:hAnsi="Times New Roman"/>
          <w:b/>
          <w:sz w:val="28"/>
          <w:szCs w:val="28"/>
          <w:lang w:eastAsia="ru-RU"/>
        </w:rPr>
        <w:t>«4. Проведение культурно-массовых мероприятий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46F0A" w:rsidRPr="0070642F" w:rsidRDefault="00B46F0A" w:rsidP="00B46F0A">
      <w:pPr>
        <w:autoSpaceDN w:val="0"/>
        <w:spacing w:after="0" w:line="1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8754BC" w:rsidRPr="00A15F50" w:rsidRDefault="00F01212" w:rsidP="00B46F0A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4.1. 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Информационное обеспечение культурно-массовых мероприятий (печатные и электронные средства массовой информации, портал государственных и муниципальных услуг Республики Татарстан, информационно-коммуникационные сети общего пользования, в том числе информационно-коммуникационная сеть </w:t>
      </w:r>
      <w:r w:rsidR="0070642F" w:rsidRPr="00A15F5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Интернет</w:t>
      </w:r>
      <w:r w:rsidR="0070642F" w:rsidRPr="00A15F5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 осуществляется с учетом паритетного использования двух государственных языков Республики Татарстан.</w:t>
      </w:r>
    </w:p>
    <w:p w:rsidR="008754BC" w:rsidRPr="00A15F50" w:rsidRDefault="00F01212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4.2. 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Документационное сопровождение культурно-массовых мероприятий осуществляется с учетом паритетного использования двух государственных языков Республики Татарстан.</w:t>
      </w:r>
    </w:p>
    <w:p w:rsidR="008754BC" w:rsidRPr="00A15F50" w:rsidRDefault="00F01212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4.3. 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Ведение</w:t>
      </w:r>
      <w:r w:rsidR="008754BC" w:rsidRPr="00A15F5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культурно-массовых мероприятий (произнесение текста, в том числе приветствие, прощание, дикторские объявления и комментарии общего характера) осуществляется на государственных языках Республики Татарстан или на языках представителей народов, компактно проживающих в Республике Татарстан, если это не противоречит тематической направленности (связанной с определенной национальной культурой и языком) культурно-массового мероприятия.</w:t>
      </w:r>
    </w:p>
    <w:p w:rsidR="008754BC" w:rsidRPr="00A15F50" w:rsidRDefault="00F01212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4.4. 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Языковое обеспечение культурно-творческих мероприятий соотносится с художественными, творческими задачами в соответствии с видами и жанрами экспонируемого искусства (опера, балет, драматический спектакль, концерт для разных исполнительских составов и др.). Вступительное слово лектора и комментарии ведущего в мероприятии осуществляются на государственных языках Республики Татарстан, если это не противоречит тематической направленности (связанной с определенной национальной культурой и языком) мероприятия.</w:t>
      </w:r>
    </w:p>
    <w:p w:rsidR="008754BC" w:rsidRPr="00A15F50" w:rsidRDefault="00F01212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4.5. 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Официальный язык культурно-массовых мероприятий с участием официальных делегаций и почетных гостей из регионов России, стран ближнего и дальнего зарубежья, проводимых в Республике Татарстан, определяется организаторами.</w:t>
      </w:r>
    </w:p>
    <w:p w:rsidR="008754BC" w:rsidRPr="00A15F50" w:rsidRDefault="00F01212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4.6. 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Организаторы</w:t>
      </w:r>
      <w:r w:rsidR="008754BC" w:rsidRPr="00A15F5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культурно</w:t>
      </w:r>
      <w:r w:rsidR="0070642F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-массовых мероприятий</w:t>
      </w:r>
      <w:r w:rsidR="008754BC"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имеют право:</w:t>
      </w:r>
    </w:p>
    <w:p w:rsidR="008754BC" w:rsidRPr="00A15F50" w:rsidRDefault="008754BC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обеспечить проводимые культурно-массовые мероприятия кадрами, владеющими государственными языками Республики Татарстан;</w:t>
      </w:r>
    </w:p>
    <w:p w:rsidR="008754BC" w:rsidRPr="00A15F50" w:rsidRDefault="008754BC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осуществлять разработку и издание соответствующих тематических сборников, разговорников, словарей и другой методической литературы;</w:t>
      </w:r>
    </w:p>
    <w:p w:rsidR="008754BC" w:rsidRPr="00A15F50" w:rsidRDefault="008754BC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по своему усмотрению использовать оборудование для осуществления синхронного перевода во время организации и проведения культурно-массовых мероприятий с использованием государственных языков Республики Татарстан;</w:t>
      </w:r>
    </w:p>
    <w:p w:rsidR="008754BC" w:rsidRPr="00A15F50" w:rsidRDefault="008754BC" w:rsidP="008754BC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привлекать владеющих двумя государственными языками Республики Татарстан специалистов, ответственных за сопровождение и предоставление услуг инвалидам.»;</w:t>
      </w:r>
    </w:p>
    <w:p w:rsidR="008754BC" w:rsidRPr="00A15F50" w:rsidRDefault="008754BC" w:rsidP="00B46F0A">
      <w:pPr>
        <w:autoSpaceDN w:val="0"/>
        <w:spacing w:after="0" w:line="315" w:lineRule="atLeast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A15F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раздел 5 признать утратившим силу.</w:t>
      </w:r>
    </w:p>
    <w:p w:rsidR="0009611F" w:rsidRDefault="0009611F" w:rsidP="005F108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A5F0D" w:rsidRDefault="002A5F0D" w:rsidP="005F108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70642F" w:rsidRPr="0070642F" w:rsidRDefault="0070642F" w:rsidP="005F108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821A4B" w:rsidRPr="00821A4B" w:rsidRDefault="00821A4B" w:rsidP="00821A4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1A4B">
        <w:rPr>
          <w:rFonts w:ascii="Times New Roman" w:eastAsia="Times New Roman" w:hAnsi="Times New Roman"/>
          <w:sz w:val="28"/>
          <w:szCs w:val="28"/>
          <w:lang w:eastAsia="ru-RU"/>
        </w:rPr>
        <w:t>Премьер-министр</w:t>
      </w:r>
    </w:p>
    <w:p w:rsidR="001F1398" w:rsidRPr="00CA4C21" w:rsidRDefault="00821A4B" w:rsidP="00821A4B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21A4B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Республики Татарстан                                                      </w:t>
      </w:r>
      <w:r w:rsidR="00E6716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821A4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E6716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821A4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А.В.Песошин</w:t>
      </w:r>
    </w:p>
    <w:sectPr w:rsidR="001F1398" w:rsidRPr="00CA4C21" w:rsidSect="005F1082">
      <w:headerReference w:type="default" r:id="rId7"/>
      <w:pgSz w:w="11905" w:h="16837"/>
      <w:pgMar w:top="1134" w:right="567" w:bottom="1134" w:left="1134" w:header="426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44C" w:rsidRDefault="00F8244C">
      <w:pPr>
        <w:spacing w:after="0" w:line="240" w:lineRule="auto"/>
      </w:pPr>
      <w:r>
        <w:separator/>
      </w:r>
    </w:p>
  </w:endnote>
  <w:endnote w:type="continuationSeparator" w:id="0">
    <w:p w:rsidR="00F8244C" w:rsidRDefault="00F8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44C" w:rsidRDefault="00F8244C">
      <w:pPr>
        <w:spacing w:after="0" w:line="240" w:lineRule="auto"/>
      </w:pPr>
      <w:r>
        <w:separator/>
      </w:r>
    </w:p>
  </w:footnote>
  <w:footnote w:type="continuationSeparator" w:id="0">
    <w:p w:rsidR="00F8244C" w:rsidRDefault="00F82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70887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F1438F" w:rsidRPr="00F1438F" w:rsidRDefault="00BA3ED2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F1438F">
          <w:rPr>
            <w:rFonts w:ascii="Times New Roman" w:hAnsi="Times New Roman"/>
            <w:sz w:val="28"/>
            <w:szCs w:val="28"/>
          </w:rPr>
          <w:fldChar w:fldCharType="begin"/>
        </w:r>
        <w:r w:rsidRPr="00F1438F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1438F">
          <w:rPr>
            <w:rFonts w:ascii="Times New Roman" w:hAnsi="Times New Roman"/>
            <w:sz w:val="28"/>
            <w:szCs w:val="28"/>
          </w:rPr>
          <w:fldChar w:fldCharType="separate"/>
        </w:r>
        <w:r w:rsidR="00871843">
          <w:rPr>
            <w:rFonts w:ascii="Times New Roman" w:hAnsi="Times New Roman"/>
            <w:noProof/>
            <w:sz w:val="28"/>
            <w:szCs w:val="28"/>
          </w:rPr>
          <w:t>4</w:t>
        </w:r>
        <w:r w:rsidRPr="00F1438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F1438F" w:rsidRDefault="00F824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082"/>
    <w:rsid w:val="00011CC0"/>
    <w:rsid w:val="00025A4F"/>
    <w:rsid w:val="0009611F"/>
    <w:rsid w:val="000B5D26"/>
    <w:rsid w:val="00172431"/>
    <w:rsid w:val="001836FF"/>
    <w:rsid w:val="001D0D43"/>
    <w:rsid w:val="001F1398"/>
    <w:rsid w:val="00234678"/>
    <w:rsid w:val="002A5F0D"/>
    <w:rsid w:val="003B2172"/>
    <w:rsid w:val="003F3E6F"/>
    <w:rsid w:val="00480180"/>
    <w:rsid w:val="00493CED"/>
    <w:rsid w:val="004A4E80"/>
    <w:rsid w:val="004C284A"/>
    <w:rsid w:val="004C3668"/>
    <w:rsid w:val="004D0520"/>
    <w:rsid w:val="004F5C5B"/>
    <w:rsid w:val="00512BC6"/>
    <w:rsid w:val="0052724C"/>
    <w:rsid w:val="005F1082"/>
    <w:rsid w:val="006215D5"/>
    <w:rsid w:val="0063062A"/>
    <w:rsid w:val="006C45B3"/>
    <w:rsid w:val="006E025A"/>
    <w:rsid w:val="0070642F"/>
    <w:rsid w:val="00774C61"/>
    <w:rsid w:val="00821A4B"/>
    <w:rsid w:val="00822459"/>
    <w:rsid w:val="00825E50"/>
    <w:rsid w:val="00871403"/>
    <w:rsid w:val="00871843"/>
    <w:rsid w:val="0087273A"/>
    <w:rsid w:val="008754BC"/>
    <w:rsid w:val="0088164A"/>
    <w:rsid w:val="008B5EEA"/>
    <w:rsid w:val="008F7617"/>
    <w:rsid w:val="00982517"/>
    <w:rsid w:val="009A4E98"/>
    <w:rsid w:val="009E5F1B"/>
    <w:rsid w:val="009F00E1"/>
    <w:rsid w:val="009F6923"/>
    <w:rsid w:val="00A0702B"/>
    <w:rsid w:val="00A20580"/>
    <w:rsid w:val="00A6026A"/>
    <w:rsid w:val="00AC290A"/>
    <w:rsid w:val="00AD2277"/>
    <w:rsid w:val="00B46F0A"/>
    <w:rsid w:val="00B53084"/>
    <w:rsid w:val="00BA3ED2"/>
    <w:rsid w:val="00BE1B35"/>
    <w:rsid w:val="00CA4C21"/>
    <w:rsid w:val="00D22563"/>
    <w:rsid w:val="00D32B77"/>
    <w:rsid w:val="00D56821"/>
    <w:rsid w:val="00DC58EA"/>
    <w:rsid w:val="00E45F00"/>
    <w:rsid w:val="00E65CAC"/>
    <w:rsid w:val="00E6716E"/>
    <w:rsid w:val="00E7271B"/>
    <w:rsid w:val="00E76C05"/>
    <w:rsid w:val="00E87C73"/>
    <w:rsid w:val="00F01212"/>
    <w:rsid w:val="00F17CAB"/>
    <w:rsid w:val="00F40900"/>
    <w:rsid w:val="00F8244C"/>
    <w:rsid w:val="00FE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7B1E9-D600-40AE-8380-39450F3C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0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108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E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1B35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8F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F7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1CBAA-2B34-4896-AA1C-5BC54ED9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Башарова А.А.</dc:creator>
  <cp:keywords/>
  <dc:description/>
  <cp:lastModifiedBy>Степанова А.Б.</cp:lastModifiedBy>
  <cp:revision>2</cp:revision>
  <cp:lastPrinted>2019-08-28T14:10:00Z</cp:lastPrinted>
  <dcterms:created xsi:type="dcterms:W3CDTF">2019-12-25T11:01:00Z</dcterms:created>
  <dcterms:modified xsi:type="dcterms:W3CDTF">2019-12-25T11:01:00Z</dcterms:modified>
</cp:coreProperties>
</file>